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2F" w:rsidRDefault="004A472F" w:rsidP="002B50E4">
      <w:pPr>
        <w:spacing w:after="0" w:line="240" w:lineRule="auto"/>
      </w:pPr>
      <w:r>
        <w:t>Academic Services Procedures</w:t>
      </w:r>
    </w:p>
    <w:p w:rsidR="004A472F" w:rsidRDefault="004A472F" w:rsidP="002B50E4">
      <w:pPr>
        <w:spacing w:after="0" w:line="240" w:lineRule="auto"/>
      </w:pPr>
      <w:r>
        <w:t xml:space="preserve">Title: Student Independent Study </w:t>
      </w:r>
    </w:p>
    <w:p w:rsidR="004A472F" w:rsidRDefault="004A472F" w:rsidP="002B50E4">
      <w:pPr>
        <w:spacing w:after="0" w:line="240" w:lineRule="auto"/>
      </w:pPr>
      <w:r>
        <w:t>Board Policy Section: General Support for Section 4: Student Affairs</w:t>
      </w:r>
    </w:p>
    <w:p w:rsidR="004A472F" w:rsidRDefault="004A472F" w:rsidP="002B50E4">
      <w:pPr>
        <w:spacing w:after="0" w:line="240" w:lineRule="auto"/>
      </w:pPr>
      <w:r>
        <w:t>L</w:t>
      </w:r>
      <w:r w:rsidR="00EA0B48">
        <w:t xml:space="preserve">ast update and action: </w:t>
      </w:r>
      <w:r w:rsidR="00C97621" w:rsidRPr="00EA0B48">
        <w:t>Revised 9/2018</w:t>
      </w:r>
    </w:p>
    <w:p w:rsidR="006A5194" w:rsidRDefault="004A472F" w:rsidP="002B50E4">
      <w:pPr>
        <w:spacing w:after="0" w:line="240" w:lineRule="auto"/>
      </w:pPr>
      <w:r>
        <w:t>Issued by: Office of the Vice President for Academic Services</w:t>
      </w:r>
    </w:p>
    <w:p w:rsidR="004A472F" w:rsidRDefault="004A472F" w:rsidP="004A472F"/>
    <w:p w:rsidR="004A472F" w:rsidRPr="002B50E4" w:rsidRDefault="004A472F" w:rsidP="004A472F">
      <w:pPr>
        <w:rPr>
          <w:b/>
        </w:rPr>
      </w:pPr>
      <w:r w:rsidRPr="002B50E4">
        <w:rPr>
          <w:b/>
        </w:rPr>
        <w:t>Process Map:</w:t>
      </w:r>
    </w:p>
    <w:p w:rsidR="004A472F" w:rsidRDefault="00F43F73" w:rsidP="004A472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24711" wp14:editId="13BD49D2">
                <wp:simplePos x="0" y="0"/>
                <wp:positionH relativeFrom="column">
                  <wp:posOffset>4572000</wp:posOffset>
                </wp:positionH>
                <wp:positionV relativeFrom="paragraph">
                  <wp:posOffset>43180</wp:posOffset>
                </wp:positionV>
                <wp:extent cx="1781175" cy="1419225"/>
                <wp:effectExtent l="0" t="0" r="28575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419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72F" w:rsidRDefault="004A472F" w:rsidP="004A472F">
                            <w:pPr>
                              <w:jc w:val="center"/>
                            </w:pPr>
                            <w:r>
                              <w:t>Faculty develops and delivers course, meeting contact hour requirements</w:t>
                            </w:r>
                            <w:r w:rsidR="00F43F73">
                              <w:t xml:space="preserve"> and course outcomes </w:t>
                            </w:r>
                            <w:r>
                              <w:t>and maintaining required documentation.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24711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5in;margin-top:3.4pt;width:140.25pt;height:1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" fillcolor="#4f81bd [3204]" strokecolor="#243f60 [1604]" strokeweight="2pt">
                <v:textbox>
                  <w:txbxContent>
                    <w:p w:rsidR="004A472F" w:rsidRDefault="004A472F" w:rsidP="004A472F">
                      <w:pPr>
                        <w:jc w:val="center"/>
                      </w:pPr>
                      <w:r>
                        <w:t>Faculty develops and delivers course, meeting contact hour requirements</w:t>
                      </w:r>
                      <w:r w:rsidR="00F43F73">
                        <w:t xml:space="preserve"> and course outcomes </w:t>
                      </w:r>
                      <w:r>
                        <w:t>and maintaining required documentation.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AC7E0" wp14:editId="05E2AF40">
                <wp:simplePos x="0" y="0"/>
                <wp:positionH relativeFrom="column">
                  <wp:posOffset>2343150</wp:posOffset>
                </wp:positionH>
                <wp:positionV relativeFrom="paragraph">
                  <wp:posOffset>44450</wp:posOffset>
                </wp:positionV>
                <wp:extent cx="1771650" cy="184785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847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72F" w:rsidRDefault="004A472F" w:rsidP="004A472F">
                            <w:pPr>
                              <w:jc w:val="center"/>
                            </w:pPr>
                            <w:r>
                              <w:t xml:space="preserve">If student meets requirements, student completes Request for Independent Study. Dean </w:t>
                            </w:r>
                            <w:r w:rsidR="00F43F73">
                              <w:t>and</w:t>
                            </w:r>
                            <w:r>
                              <w:t xml:space="preserve"> faculty complete form</w:t>
                            </w:r>
                            <w:r w:rsidR="00E63E4B">
                              <w:t xml:space="preserve"> after approval or denial</w:t>
                            </w:r>
                            <w: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C7E0" id="Flowchart: Process 3" o:spid="_x0000_s1027" type="#_x0000_t109" style="position:absolute;margin-left:184.5pt;margin-top:3.5pt;width:139.5pt;height:14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" fillcolor="#4f81bd [3204]" strokecolor="#243f60 [1604]" strokeweight="2pt">
                <v:textbox>
                  <w:txbxContent>
                    <w:p w:rsidR="004A472F" w:rsidRDefault="004A472F" w:rsidP="004A472F">
                      <w:pPr>
                        <w:jc w:val="center"/>
                      </w:pPr>
                      <w:r>
                        <w:t xml:space="preserve">If student meets requirements, student completes Request for Independent Study. Dean </w:t>
                      </w:r>
                      <w:r w:rsidR="00F43F73">
                        <w:t>and</w:t>
                      </w:r>
                      <w:r>
                        <w:t xml:space="preserve"> faculty complete form</w:t>
                      </w:r>
                      <w:r w:rsidR="00E63E4B">
                        <w:t xml:space="preserve"> after approval or denial</w:t>
                      </w:r>
                      <w: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9D9AD" wp14:editId="4BD0C13A">
                <wp:simplePos x="0" y="0"/>
                <wp:positionH relativeFrom="column">
                  <wp:posOffset>-28575</wp:posOffset>
                </wp:positionH>
                <wp:positionV relativeFrom="paragraph">
                  <wp:posOffset>24130</wp:posOffset>
                </wp:positionV>
                <wp:extent cx="1695450" cy="184785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47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72F" w:rsidRPr="008D08E2" w:rsidRDefault="004A472F" w:rsidP="004A472F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t xml:space="preserve">Student meets with </w:t>
                            </w:r>
                            <w:r w:rsidR="00FF63D1" w:rsidRPr="00EA0B48">
                              <w:rPr>
                                <w:color w:val="FFFFFF" w:themeColor="background1"/>
                              </w:rPr>
                              <w:t>Success Coach</w:t>
                            </w:r>
                            <w:r w:rsidR="00EA0B48" w:rsidRPr="00EA0B48">
                              <w:rPr>
                                <w:strike/>
                                <w:color w:val="FFFFFF" w:themeColor="background1"/>
                              </w:rPr>
                              <w:t xml:space="preserve"> </w:t>
                            </w:r>
                            <w:r w:rsidRPr="00EA0B48">
                              <w:rPr>
                                <w:color w:val="FFFFFF" w:themeColor="background1"/>
                              </w:rPr>
                              <w:t>to determine if</w:t>
                            </w:r>
                            <w:r w:rsidR="008D08E2" w:rsidRPr="00EA0B48">
                              <w:rPr>
                                <w:color w:val="FFFFFF" w:themeColor="background1"/>
                              </w:rPr>
                              <w:t xml:space="preserve"> eligible</w:t>
                            </w:r>
                            <w:r w:rsidRPr="00EA0B4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 xml:space="preserve">for Independent Study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9D9AD" id="Flowchart: Process 2" o:spid="_x0000_s1028" type="#_x0000_t109" style="position:absolute;margin-left:-2.25pt;margin-top:1.9pt;width:133.5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" fillcolor="#4f81bd [3204]" strokecolor="#243f60 [1604]" strokeweight="2pt">
                <v:textbox>
                  <w:txbxContent>
                    <w:p w:rsidR="004A472F" w:rsidRPr="008D08E2" w:rsidRDefault="004A472F" w:rsidP="004A472F">
                      <w:pPr>
                        <w:jc w:val="center"/>
                        <w:rPr>
                          <w:strike/>
                        </w:rPr>
                      </w:pPr>
                      <w:r>
                        <w:t xml:space="preserve">Student meets with </w:t>
                      </w:r>
                      <w:r w:rsidR="00FF63D1" w:rsidRPr="00EA0B48">
                        <w:rPr>
                          <w:color w:val="FFFFFF" w:themeColor="background1"/>
                        </w:rPr>
                        <w:t>Success Coach</w:t>
                      </w:r>
                      <w:r w:rsidR="00EA0B48" w:rsidRPr="00EA0B48">
                        <w:rPr>
                          <w:strike/>
                          <w:color w:val="FFFFFF" w:themeColor="background1"/>
                        </w:rPr>
                        <w:t xml:space="preserve"> </w:t>
                      </w:r>
                      <w:r w:rsidRPr="00EA0B48">
                        <w:rPr>
                          <w:color w:val="FFFFFF" w:themeColor="background1"/>
                        </w:rPr>
                        <w:t>to determine if</w:t>
                      </w:r>
                      <w:r w:rsidR="008D08E2" w:rsidRPr="00EA0B48">
                        <w:rPr>
                          <w:color w:val="FFFFFF" w:themeColor="background1"/>
                        </w:rPr>
                        <w:t xml:space="preserve"> eligible</w:t>
                      </w:r>
                      <w:r w:rsidRPr="00EA0B48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 xml:space="preserve">for Independent Study </w:t>
                      </w:r>
                    </w:p>
                  </w:txbxContent>
                </v:textbox>
              </v:shape>
            </w:pict>
          </mc:Fallback>
        </mc:AlternateContent>
      </w:r>
      <w:r w:rsidR="00E63E4B">
        <w:tab/>
      </w:r>
      <w:r w:rsidR="00E63E4B">
        <w:tab/>
      </w:r>
    </w:p>
    <w:p w:rsidR="00E63E4B" w:rsidRDefault="00E63E4B" w:rsidP="004A472F"/>
    <w:p w:rsidR="00E63E4B" w:rsidRDefault="00E63E4B" w:rsidP="004A472F"/>
    <w:p w:rsidR="00E63E4B" w:rsidRDefault="00F43F73" w:rsidP="004A472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</wp:posOffset>
                </wp:positionV>
                <wp:extent cx="45720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CD4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24pt;margin-top:1.4pt;width:3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17780</wp:posOffset>
                </wp:positionV>
                <wp:extent cx="67627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80D40" id="Straight Arrow Connector 7" o:spid="_x0000_s1026" type="#_x0000_t32" style="position:absolute;margin-left:131.25pt;margin-top:1.4pt;width:53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E63E4B" w:rsidRDefault="00F43F73" w:rsidP="004A47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170815</wp:posOffset>
                </wp:positionV>
                <wp:extent cx="0" cy="8001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24098" id="Straight Arrow Connector 10" o:spid="_x0000_s1026" type="#_x0000_t32" style="position:absolute;margin-left:6in;margin-top:13.45pt;width:0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E63E4B" w:rsidRDefault="00E63E4B" w:rsidP="004A472F"/>
    <w:p w:rsidR="00E63E4B" w:rsidRDefault="00E63E4B" w:rsidP="004A472F"/>
    <w:p w:rsidR="00E63E4B" w:rsidRDefault="00F43F73" w:rsidP="004A472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757C77" wp14:editId="0D34B2C2">
                <wp:simplePos x="0" y="0"/>
                <wp:positionH relativeFrom="column">
                  <wp:posOffset>2352675</wp:posOffset>
                </wp:positionH>
                <wp:positionV relativeFrom="paragraph">
                  <wp:posOffset>635</wp:posOffset>
                </wp:positionV>
                <wp:extent cx="1790700" cy="154305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43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E4B" w:rsidRDefault="00E63E4B" w:rsidP="00E63E4B">
                            <w:pPr>
                              <w:jc w:val="center"/>
                            </w:pPr>
                            <w:r>
                              <w:t>Faculty submits required documentation to Division Office</w:t>
                            </w:r>
                            <w:r w:rsidR="00D85CFA">
                              <w:t xml:space="preserve"> either on Canvas or in paper format</w:t>
                            </w:r>
                            <w:r>
                              <w:t>; Request for Pay submitted.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57C77" id="Flowchart: Process 6" o:spid="_x0000_s1029" type="#_x0000_t109" style="position:absolute;margin-left:185.25pt;margin-top:.05pt;width:141pt;height:1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" fillcolor="#4f81bd [3204]" strokecolor="#243f60 [1604]" strokeweight="2pt">
                <v:textbox>
                  <w:txbxContent>
                    <w:p w:rsidR="00E63E4B" w:rsidRDefault="00E63E4B" w:rsidP="00E63E4B">
                      <w:pPr>
                        <w:jc w:val="center"/>
                      </w:pPr>
                      <w:r>
                        <w:t>Faculty submits required documentation to Division Office</w:t>
                      </w:r>
                      <w:r w:rsidR="00D85CFA">
                        <w:t xml:space="preserve"> either on Canvas or in paper format</w:t>
                      </w:r>
                      <w:r>
                        <w:t>; Request for Pay submitted.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B9430" wp14:editId="19C0BDF9">
                <wp:simplePos x="0" y="0"/>
                <wp:positionH relativeFrom="column">
                  <wp:posOffset>4667250</wp:posOffset>
                </wp:positionH>
                <wp:positionV relativeFrom="paragraph">
                  <wp:posOffset>635</wp:posOffset>
                </wp:positionV>
                <wp:extent cx="1628775" cy="1476375"/>
                <wp:effectExtent l="0" t="0" r="285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76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72F" w:rsidRDefault="004A472F" w:rsidP="004A472F">
                            <w:pPr>
                              <w:jc w:val="center"/>
                            </w:pPr>
                            <w:r>
                              <w:t>Student completes Independent Study by predetermined deadline.</w:t>
                            </w:r>
                            <w:r w:rsidR="00E63E4B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8B9430" id="Flowchart: Process 5" o:spid="_x0000_s1030" type="#_x0000_t109" style="position:absolute;margin-left:367.5pt;margin-top:.05pt;width:128.25pt;height:11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" fillcolor="#4f81bd [3204]" strokecolor="#243f60 [1604]" strokeweight="2pt">
                <v:textbox>
                  <w:txbxContent>
                    <w:p w:rsidR="004A472F" w:rsidRDefault="004A472F" w:rsidP="004A472F">
                      <w:pPr>
                        <w:jc w:val="center"/>
                      </w:pPr>
                      <w:r>
                        <w:t>Student completes Independent Study by predetermined deadline.</w:t>
                      </w:r>
                      <w:r w:rsidR="00E63E4B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3E4B" w:rsidRDefault="00E63E4B" w:rsidP="004A472F"/>
    <w:p w:rsidR="00E63E4B" w:rsidRDefault="00F43F73" w:rsidP="004A472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88900</wp:posOffset>
                </wp:positionV>
                <wp:extent cx="552450" cy="9525"/>
                <wp:effectExtent l="38100" t="76200" r="0" b="1047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9AC49" id="Straight Arrow Connector 12" o:spid="_x0000_s1026" type="#_x0000_t32" style="position:absolute;margin-left:324pt;margin-top:7pt;width:43.5pt;height:.7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" strokecolor="#4579b8 [3044]">
                <v:stroke endarrow="open"/>
              </v:shape>
            </w:pict>
          </mc:Fallback>
        </mc:AlternateContent>
      </w:r>
    </w:p>
    <w:p w:rsidR="00E63E4B" w:rsidRDefault="00E63E4B" w:rsidP="004A472F"/>
    <w:p w:rsidR="00E63E4B" w:rsidRDefault="00E63E4B" w:rsidP="004A472F"/>
    <w:p w:rsidR="00E63E4B" w:rsidRDefault="00E63E4B" w:rsidP="004A472F"/>
    <w:p w:rsidR="00E63E4B" w:rsidRPr="00E63E4B" w:rsidRDefault="00E5175F" w:rsidP="00EA0B48">
      <w:pPr>
        <w:spacing w:after="120"/>
        <w:rPr>
          <w:b/>
        </w:rPr>
      </w:pPr>
      <w:bookmarkStart w:id="0" w:name="_GoBack"/>
      <w:r>
        <w:rPr>
          <w:b/>
        </w:rPr>
        <w:t>Eligibility Requirements:</w:t>
      </w:r>
    </w:p>
    <w:p w:rsidR="00E63E4B" w:rsidRDefault="00E63E4B" w:rsidP="00E63E4B">
      <w:pPr>
        <w:spacing w:after="0" w:line="240" w:lineRule="auto"/>
      </w:pPr>
      <w:r>
        <w:t>Eligibility for independent study is generally based on the following requirements:</w:t>
      </w:r>
    </w:p>
    <w:p w:rsidR="00E63E4B" w:rsidRDefault="00E63E4B" w:rsidP="00E63E4B">
      <w:pPr>
        <w:pStyle w:val="ListParagraph"/>
        <w:numPr>
          <w:ilvl w:val="0"/>
          <w:numId w:val="1"/>
        </w:numPr>
        <w:spacing w:after="0" w:line="240" w:lineRule="auto"/>
      </w:pPr>
      <w:r>
        <w:t>The course should be required for graduation, professional certificate, or transfer.</w:t>
      </w:r>
    </w:p>
    <w:p w:rsidR="00F43F73" w:rsidRDefault="00E63E4B" w:rsidP="00E63E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requested year/semester for independent study and the year/semester of graduation should be the same.  </w:t>
      </w:r>
    </w:p>
    <w:p w:rsidR="00E63E4B" w:rsidRDefault="00E63E4B" w:rsidP="00F43F73">
      <w:pPr>
        <w:pStyle w:val="ListParagraph"/>
        <w:numPr>
          <w:ilvl w:val="0"/>
          <w:numId w:val="1"/>
        </w:numPr>
        <w:spacing w:after="0" w:line="240" w:lineRule="auto"/>
      </w:pPr>
      <w:r>
        <w:t>The Dean may approve special situations</w:t>
      </w:r>
      <w:r w:rsidR="00F43F73">
        <w:t xml:space="preserve"> for independent study</w:t>
      </w:r>
      <w:r>
        <w:t>.</w:t>
      </w:r>
    </w:p>
    <w:p w:rsidR="00F43F73" w:rsidRDefault="00F43F73" w:rsidP="00F43F73">
      <w:pPr>
        <w:spacing w:after="0" w:line="240" w:lineRule="auto"/>
        <w:rPr>
          <w:b/>
        </w:rPr>
      </w:pPr>
    </w:p>
    <w:p w:rsidR="00E63E4B" w:rsidRPr="002B50E4" w:rsidRDefault="00E63E4B" w:rsidP="00EA0B48">
      <w:pPr>
        <w:spacing w:after="120"/>
        <w:rPr>
          <w:b/>
        </w:rPr>
      </w:pPr>
      <w:r w:rsidRPr="002B50E4">
        <w:rPr>
          <w:b/>
        </w:rPr>
        <w:t>Process:</w:t>
      </w:r>
    </w:p>
    <w:p w:rsidR="0079667D" w:rsidRDefault="00E63E4B" w:rsidP="00E63E4B">
      <w:pPr>
        <w:pStyle w:val="ListParagraph"/>
        <w:numPr>
          <w:ilvl w:val="0"/>
          <w:numId w:val="2"/>
        </w:numPr>
      </w:pPr>
      <w:r>
        <w:t xml:space="preserve">The student meets with </w:t>
      </w:r>
      <w:r w:rsidR="00F43F73">
        <w:t>assigned</w:t>
      </w:r>
      <w:r w:rsidR="00EA0B48">
        <w:t xml:space="preserve"> </w:t>
      </w:r>
      <w:r w:rsidR="008D08E2" w:rsidRPr="00EA0B48">
        <w:t xml:space="preserve">Success Coach </w:t>
      </w:r>
      <w:r w:rsidRPr="00EA0B48">
        <w:t xml:space="preserve">to determine if </w:t>
      </w:r>
      <w:r w:rsidR="008D08E2" w:rsidRPr="00EA0B48">
        <w:t xml:space="preserve">eligibility </w:t>
      </w:r>
      <w:r w:rsidRPr="00EA0B48">
        <w:t xml:space="preserve">requirements </w:t>
      </w:r>
      <w:r>
        <w:t xml:space="preserve">for Independent Study have been met.  </w:t>
      </w:r>
    </w:p>
    <w:p w:rsidR="0079667D" w:rsidRDefault="00E63E4B" w:rsidP="00E63E4B">
      <w:pPr>
        <w:pStyle w:val="ListParagraph"/>
        <w:numPr>
          <w:ilvl w:val="0"/>
          <w:numId w:val="2"/>
        </w:numPr>
      </w:pPr>
      <w:r>
        <w:t xml:space="preserve">The student is advised that the </w:t>
      </w:r>
      <w:r w:rsidR="00733616">
        <w:t xml:space="preserve">independent study will utilize the master syllabus for the </w:t>
      </w:r>
      <w:r w:rsidR="0079667D">
        <w:t xml:space="preserve">course and that the learning outcomes and documentation of meeting those outcomes must be submitted at the end of the course. </w:t>
      </w:r>
    </w:p>
    <w:p w:rsidR="00E63E4B" w:rsidRDefault="0079667D" w:rsidP="00E63E4B">
      <w:pPr>
        <w:pStyle w:val="ListParagraph"/>
        <w:numPr>
          <w:ilvl w:val="0"/>
          <w:numId w:val="2"/>
        </w:numPr>
      </w:pPr>
      <w:r>
        <w:lastRenderedPageBreak/>
        <w:t xml:space="preserve">The student </w:t>
      </w:r>
      <w:r w:rsidR="006B0ABC">
        <w:t xml:space="preserve">is advised that he or she </w:t>
      </w:r>
      <w:r>
        <w:t xml:space="preserve">will meet </w:t>
      </w:r>
      <w:r w:rsidR="006B0ABC">
        <w:t xml:space="preserve">with the faculty </w:t>
      </w:r>
      <w:r>
        <w:t>on a regular schedule;</w:t>
      </w:r>
      <w:r w:rsidR="00663FD9">
        <w:t xml:space="preserve"> </w:t>
      </w:r>
      <w:r>
        <w:t>t</w:t>
      </w:r>
      <w:r w:rsidR="00663FD9">
        <w:t xml:space="preserve">hese </w:t>
      </w:r>
      <w:r>
        <w:t xml:space="preserve">meetings </w:t>
      </w:r>
      <w:r w:rsidR="00663FD9">
        <w:t>may be conducted in person, online, or through a combination of in-person and online</w:t>
      </w:r>
      <w:r>
        <w:t xml:space="preserve"> and must be documented. </w:t>
      </w:r>
    </w:p>
    <w:p w:rsidR="00E5175F" w:rsidRPr="00EE19D8" w:rsidRDefault="00E5175F" w:rsidP="00E5175F">
      <w:pPr>
        <w:pStyle w:val="ListParagraph"/>
        <w:numPr>
          <w:ilvl w:val="0"/>
          <w:numId w:val="2"/>
        </w:numPr>
      </w:pPr>
      <w:r w:rsidRPr="00EA0B48">
        <w:t>If eligible, the Success Coach</w:t>
      </w:r>
      <w:r w:rsidR="000C6D1D">
        <w:t xml:space="preserve"> </w:t>
      </w:r>
      <w:r w:rsidR="00EE19D8">
        <w:t xml:space="preserve">completes Reason Independent Study Needed section </w:t>
      </w:r>
      <w:r w:rsidR="000C6D1D">
        <w:t xml:space="preserve">on </w:t>
      </w:r>
      <w:r w:rsidRPr="00EA0B48">
        <w:t xml:space="preserve">Request </w:t>
      </w:r>
      <w:r w:rsidRPr="00EE19D8">
        <w:t xml:space="preserve">for Independent Study form and </w:t>
      </w:r>
      <w:r w:rsidR="000C6D1D" w:rsidRPr="00EE19D8">
        <w:t xml:space="preserve">electronically or manually signs and gives to student who </w:t>
      </w:r>
      <w:r w:rsidRPr="00EE19D8">
        <w:t>complete</w:t>
      </w:r>
      <w:r w:rsidR="000C6D1D" w:rsidRPr="00EE19D8">
        <w:t>s</w:t>
      </w:r>
      <w:r w:rsidRPr="00EE19D8">
        <w:t xml:space="preserve"> the </w:t>
      </w:r>
      <w:r w:rsidR="000C6D1D" w:rsidRPr="00EE19D8">
        <w:t xml:space="preserve">rest of the </w:t>
      </w:r>
      <w:r w:rsidRPr="00EE19D8">
        <w:t>top portion</w:t>
      </w:r>
      <w:r w:rsidR="00EE19D8" w:rsidRPr="00EE19D8">
        <w:t xml:space="preserve"> and</w:t>
      </w:r>
      <w:r w:rsidRPr="00EE19D8">
        <w:t xml:space="preserve"> submit</w:t>
      </w:r>
      <w:r w:rsidR="00EE19D8" w:rsidRPr="00EE19D8">
        <w:t>s</w:t>
      </w:r>
      <w:r w:rsidRPr="00EE19D8">
        <w:t xml:space="preserve"> to appropriate </w:t>
      </w:r>
      <w:r w:rsidR="00EE19D8" w:rsidRPr="00EE19D8">
        <w:t xml:space="preserve">division office. </w:t>
      </w:r>
    </w:p>
    <w:bookmarkEnd w:id="0"/>
    <w:p w:rsidR="00663FD9" w:rsidRPr="00EE19D8" w:rsidRDefault="006B0ABC" w:rsidP="00E63E4B">
      <w:pPr>
        <w:pStyle w:val="ListParagraph"/>
        <w:numPr>
          <w:ilvl w:val="0"/>
          <w:numId w:val="2"/>
        </w:numPr>
      </w:pPr>
      <w:r w:rsidRPr="00EE19D8">
        <w:t xml:space="preserve">When the Dean and faculty </w:t>
      </w:r>
      <w:r w:rsidR="0079667D" w:rsidRPr="00EE19D8">
        <w:t>determine</w:t>
      </w:r>
      <w:r w:rsidR="00663FD9" w:rsidRPr="00EE19D8">
        <w:t xml:space="preserve"> that an Independent Study is appropriate, they complete </w:t>
      </w:r>
      <w:r w:rsidRPr="00EE19D8">
        <w:t xml:space="preserve">the lower portion of the </w:t>
      </w:r>
      <w:r w:rsidR="00663FD9" w:rsidRPr="00EE19D8">
        <w:t>Request for Independent Study.</w:t>
      </w:r>
      <w:r w:rsidR="0079667D" w:rsidRPr="00EE19D8">
        <w:t xml:space="preserve"> The faculty and Dean will define </w:t>
      </w:r>
      <w:r w:rsidR="00B14A07" w:rsidRPr="00EE19D8">
        <w:t xml:space="preserve">and document </w:t>
      </w:r>
      <w:r w:rsidR="0079667D" w:rsidRPr="00EE19D8">
        <w:t xml:space="preserve">the </w:t>
      </w:r>
      <w:r w:rsidRPr="00EE19D8">
        <w:t xml:space="preserve">faculty </w:t>
      </w:r>
      <w:r w:rsidR="0079667D" w:rsidRPr="00EE19D8">
        <w:t xml:space="preserve">work load for the course.  </w:t>
      </w:r>
      <w:r w:rsidR="004B4839" w:rsidRPr="00EE19D8">
        <w:t>At minimum the student and faculty must meet weekly for a</w:t>
      </w:r>
      <w:r w:rsidR="00281BB6" w:rsidRPr="00EE19D8">
        <w:t xml:space="preserve"> one contact hour (50 minutes)</w:t>
      </w:r>
      <w:r w:rsidR="007F5051" w:rsidRPr="00EE19D8">
        <w:t xml:space="preserve"> and faculty must document </w:t>
      </w:r>
      <w:r w:rsidR="00D85CFA" w:rsidRPr="00EE19D8">
        <w:t>The form (electronic or hard copy)</w:t>
      </w:r>
      <w:r w:rsidR="007F5051" w:rsidRPr="00EE19D8">
        <w:t xml:space="preserve"> the interactions. </w:t>
      </w:r>
    </w:p>
    <w:p w:rsidR="00663FD9" w:rsidRDefault="00663FD9" w:rsidP="00E63E4B">
      <w:pPr>
        <w:pStyle w:val="ListParagraph"/>
        <w:numPr>
          <w:ilvl w:val="0"/>
          <w:numId w:val="2"/>
        </w:numPr>
      </w:pPr>
      <w:r>
        <w:t>The Administrative Assistant creates a section in Jenzabar into which the student is enrolled. The section beginning and ending date must in general fall into the traditional semester/term length.</w:t>
      </w:r>
    </w:p>
    <w:p w:rsidR="006B0ABC" w:rsidRPr="004B4839" w:rsidRDefault="00663FD9" w:rsidP="006B0ABC">
      <w:pPr>
        <w:pStyle w:val="ListParagraph"/>
        <w:numPr>
          <w:ilvl w:val="0"/>
          <w:numId w:val="2"/>
        </w:numPr>
        <w:rPr>
          <w:rFonts w:cs="Arial"/>
        </w:rPr>
      </w:pPr>
      <w:r>
        <w:t>The faculty develops and delivers the course, documenting the contact hours with the student</w:t>
      </w:r>
      <w:r w:rsidR="006B0ABC">
        <w:t xml:space="preserve"> </w:t>
      </w:r>
      <w:r w:rsidR="006B0ABC" w:rsidRPr="004B4839">
        <w:t>and retaining copies of all materials and graded materials</w:t>
      </w:r>
      <w:r w:rsidRPr="004B4839">
        <w:t xml:space="preserve">. </w:t>
      </w:r>
    </w:p>
    <w:p w:rsidR="004B4839" w:rsidRPr="004B4839" w:rsidRDefault="006B0ABC" w:rsidP="004B4839">
      <w:pPr>
        <w:pStyle w:val="ListParagraph"/>
        <w:numPr>
          <w:ilvl w:val="0"/>
          <w:numId w:val="2"/>
        </w:numPr>
      </w:pPr>
      <w:r w:rsidRPr="004B4839">
        <w:rPr>
          <w:rFonts w:cs="Arial"/>
        </w:rPr>
        <w:t>Any student failing to meet the attendance requirement for more than two consecutive weeks may be </w:t>
      </w:r>
      <w:r w:rsidR="004B4839">
        <w:rPr>
          <w:rFonts w:cs="Arial"/>
        </w:rPr>
        <w:t>dropped from the course at that time.</w:t>
      </w:r>
      <w:r w:rsidRPr="004B4839">
        <w:rPr>
          <w:rFonts w:cs="Arial"/>
        </w:rPr>
        <w:t xml:space="preserve"> At midterm the College </w:t>
      </w:r>
      <w:r w:rsidR="00733616">
        <w:rPr>
          <w:rFonts w:cs="Arial"/>
        </w:rPr>
        <w:t xml:space="preserve">may </w:t>
      </w:r>
      <w:r w:rsidRPr="004B4839">
        <w:rPr>
          <w:rFonts w:cs="Arial"/>
        </w:rPr>
        <w:t xml:space="preserve">administratively drop any student who has failed to meet the attendance requirement as set forth by the instructor. After midterm, </w:t>
      </w:r>
      <w:r w:rsidR="004B4839">
        <w:rPr>
          <w:rFonts w:cs="Arial"/>
        </w:rPr>
        <w:t>a student</w:t>
      </w:r>
      <w:r w:rsidRPr="004B4839">
        <w:rPr>
          <w:rFonts w:cs="Arial"/>
        </w:rPr>
        <w:t xml:space="preserve"> who stop</w:t>
      </w:r>
      <w:r w:rsidR="004B4839">
        <w:rPr>
          <w:rFonts w:cs="Arial"/>
        </w:rPr>
        <w:t>s</w:t>
      </w:r>
      <w:r w:rsidRPr="004B4839">
        <w:rPr>
          <w:rFonts w:cs="Arial"/>
        </w:rPr>
        <w:t xml:space="preserve"> participating in a class without officially dropping a class and who </w:t>
      </w:r>
      <w:r w:rsidR="004B4839">
        <w:rPr>
          <w:rFonts w:cs="Arial"/>
        </w:rPr>
        <w:t>is</w:t>
      </w:r>
      <w:r w:rsidRPr="004B4839">
        <w:rPr>
          <w:rFonts w:cs="Arial"/>
        </w:rPr>
        <w:t xml:space="preserve"> not administratively dropped may receive a grade of “F” for the course. It is ultimately the responsibility of the student to drop a course. </w:t>
      </w:r>
    </w:p>
    <w:p w:rsidR="00663FD9" w:rsidRDefault="00663FD9" w:rsidP="00E63E4B">
      <w:pPr>
        <w:pStyle w:val="ListParagraph"/>
        <w:numPr>
          <w:ilvl w:val="0"/>
          <w:numId w:val="2"/>
        </w:numPr>
      </w:pPr>
      <w:r>
        <w:t>Upon student completion of the course, the faculty submits the grade through myRichland and submits all required documentation to the</w:t>
      </w:r>
      <w:r w:rsidR="00836543">
        <w:t xml:space="preserve"> </w:t>
      </w:r>
      <w:r w:rsidR="00836543" w:rsidRPr="00EA0B48">
        <w:t>Dean</w:t>
      </w:r>
      <w:r>
        <w:t>. Materials include the following:</w:t>
      </w:r>
    </w:p>
    <w:p w:rsidR="00663FD9" w:rsidRDefault="00663FD9" w:rsidP="00663FD9">
      <w:pPr>
        <w:pStyle w:val="ListParagraph"/>
        <w:numPr>
          <w:ilvl w:val="1"/>
          <w:numId w:val="2"/>
        </w:numPr>
      </w:pPr>
      <w:r>
        <w:t xml:space="preserve">The </w:t>
      </w:r>
      <w:r w:rsidR="004B4839">
        <w:t>c</w:t>
      </w:r>
      <w:r>
        <w:t xml:space="preserve">ourse </w:t>
      </w:r>
      <w:r w:rsidR="004B4839">
        <w:t>s</w:t>
      </w:r>
      <w:r>
        <w:t>yllabus</w:t>
      </w:r>
    </w:p>
    <w:p w:rsidR="00663FD9" w:rsidRDefault="00663FD9" w:rsidP="00663FD9">
      <w:pPr>
        <w:pStyle w:val="ListParagraph"/>
        <w:numPr>
          <w:ilvl w:val="1"/>
          <w:numId w:val="2"/>
        </w:numPr>
      </w:pPr>
      <w:r>
        <w:t>Documentation of student meetings or online interaction</w:t>
      </w:r>
    </w:p>
    <w:p w:rsidR="00487026" w:rsidRDefault="00487026" w:rsidP="00663FD9">
      <w:pPr>
        <w:pStyle w:val="ListParagraph"/>
        <w:numPr>
          <w:ilvl w:val="1"/>
          <w:numId w:val="2"/>
        </w:numPr>
      </w:pPr>
      <w:r>
        <w:t>Copies of handouts and other materials</w:t>
      </w:r>
    </w:p>
    <w:p w:rsidR="00487026" w:rsidRDefault="00487026" w:rsidP="00663FD9">
      <w:pPr>
        <w:pStyle w:val="ListParagraph"/>
        <w:numPr>
          <w:ilvl w:val="1"/>
          <w:numId w:val="2"/>
        </w:numPr>
      </w:pPr>
      <w:r>
        <w:t>Copies of tests, quizzes, and other graded assignments completed by the student to support the grade</w:t>
      </w:r>
      <w:r w:rsidR="0079667D">
        <w:t xml:space="preserve"> and to verify that the student has met the course learning outcomes</w:t>
      </w:r>
    </w:p>
    <w:p w:rsidR="00D85CFA" w:rsidRPr="00415161" w:rsidRDefault="00D85CFA" w:rsidP="00415161">
      <w:pPr>
        <w:pStyle w:val="ListParagraph"/>
        <w:rPr>
          <w:strike/>
        </w:rPr>
      </w:pPr>
      <w:r>
        <w:t xml:space="preserve">If the course is completed through Canvas, the Director of Online Learning will give the Dean access to that section to verify that the course information is complete. </w:t>
      </w:r>
    </w:p>
    <w:p w:rsidR="004F0C5D" w:rsidRDefault="004B4839" w:rsidP="004F0C5D">
      <w:pPr>
        <w:pStyle w:val="ListParagraph"/>
        <w:numPr>
          <w:ilvl w:val="0"/>
          <w:numId w:val="2"/>
        </w:numPr>
      </w:pPr>
      <w:r>
        <w:t>After the documentation has been</w:t>
      </w:r>
      <w:r w:rsidR="00415161">
        <w:t xml:space="preserve"> </w:t>
      </w:r>
      <w:r w:rsidR="00415161" w:rsidRPr="00EA0B48">
        <w:t>reviewed by the Dean</w:t>
      </w:r>
      <w:r>
        <w:t>, t</w:t>
      </w:r>
      <w:r w:rsidR="00487026">
        <w:t xml:space="preserve">he Administrative Assistant submits the </w:t>
      </w:r>
      <w:r w:rsidR="00487026" w:rsidRPr="004B4839">
        <w:rPr>
          <w:i/>
        </w:rPr>
        <w:t xml:space="preserve">Request </w:t>
      </w:r>
      <w:r w:rsidRPr="004B4839">
        <w:rPr>
          <w:i/>
        </w:rPr>
        <w:t>f</w:t>
      </w:r>
      <w:r w:rsidR="00487026" w:rsidRPr="004B4839">
        <w:rPr>
          <w:i/>
        </w:rPr>
        <w:t>or Pay</w:t>
      </w:r>
      <w:r w:rsidR="00487026">
        <w:t xml:space="preserve"> for the Independent Study following the payment schedule outlined in the most current </w:t>
      </w:r>
      <w:r w:rsidR="0079667D">
        <w:t xml:space="preserve">appropriate </w:t>
      </w:r>
      <w:r w:rsidR="00487026">
        <w:t>Collective Bargaining Agreement.</w:t>
      </w:r>
      <w:r w:rsidR="004F0C5D" w:rsidRPr="004F0C5D">
        <w:t xml:space="preserve"> </w:t>
      </w:r>
      <w:r w:rsidR="004F0C5D">
        <w:t>If the student does not complete the course requirements, the faculty may still receive compensation as outlined in the most current appropriate Collective Bargaining Agreement.</w:t>
      </w:r>
    </w:p>
    <w:p w:rsidR="00487026" w:rsidRDefault="00487026" w:rsidP="00487026">
      <w:pPr>
        <w:pStyle w:val="ListParagraph"/>
        <w:numPr>
          <w:ilvl w:val="0"/>
          <w:numId w:val="2"/>
        </w:numPr>
      </w:pPr>
      <w:r>
        <w:t xml:space="preserve">All documentation and materials for the Independent Study must be maintained for at least 1 year. </w:t>
      </w:r>
    </w:p>
    <w:p w:rsidR="002B50E4" w:rsidRDefault="00733616" w:rsidP="002B50E4">
      <w:r>
        <w:t xml:space="preserve">The Online Attendance Policy is included as reference for assessing attendance for independent study: </w:t>
      </w:r>
    </w:p>
    <w:p w:rsidR="00733616" w:rsidRDefault="00733616" w:rsidP="002B50E4">
      <w:r>
        <w:t xml:space="preserve">Online students are subject to the attendance policy for online courses as stated </w:t>
      </w:r>
      <w:r w:rsidR="00890920">
        <w:t>in</w:t>
      </w:r>
      <w:r>
        <w:t xml:space="preserve"> the </w:t>
      </w:r>
      <w:r w:rsidRPr="00890920">
        <w:rPr>
          <w:u w:val="single"/>
        </w:rPr>
        <w:t>Catalog</w:t>
      </w:r>
      <w:r>
        <w:t>. Student attendance in an online course is defined as active participation in the course. Participation in this course may take the form of posting to discussion forums, submitting</w:t>
      </w:r>
      <w:r w:rsidR="00890920">
        <w:t xml:space="preserve"> </w:t>
      </w:r>
      <w:r>
        <w:t xml:space="preserve">assignments to drop boxes or on </w:t>
      </w:r>
      <w:r>
        <w:lastRenderedPageBreak/>
        <w:t>Canvas, or completing quizzes or exams. Student need to participate each week in some way to satisfy the attendance requirement. (</w:t>
      </w:r>
      <w:r>
        <w:rPr>
          <w:b/>
        </w:rPr>
        <w:t>Note: logging into the cou</w:t>
      </w:r>
      <w:r w:rsidR="00890920">
        <w:rPr>
          <w:b/>
        </w:rPr>
        <w:t>rs</w:t>
      </w:r>
      <w:r>
        <w:rPr>
          <w:b/>
        </w:rPr>
        <w:t>e does not qualify as participation and will not be counted as meeting the attendance requireme</w:t>
      </w:r>
      <w:r w:rsidR="00890920">
        <w:rPr>
          <w:b/>
        </w:rPr>
        <w:t>nt</w:t>
      </w:r>
      <w:r>
        <w:rPr>
          <w:b/>
        </w:rPr>
        <w:t xml:space="preserve">.) </w:t>
      </w:r>
    </w:p>
    <w:p w:rsidR="00733616" w:rsidRDefault="00733616" w:rsidP="002B50E4">
      <w:r>
        <w:t>A student can be dropped seven calendar days after the start of the semester for the following r</w:t>
      </w:r>
      <w:r w:rsidR="00890920">
        <w:t>e</w:t>
      </w:r>
      <w:r>
        <w:t>asons:</w:t>
      </w:r>
    </w:p>
    <w:p w:rsidR="00890920" w:rsidRPr="00890920" w:rsidRDefault="00733616" w:rsidP="00890920">
      <w:pPr>
        <w:pStyle w:val="ListParagraph"/>
        <w:numPr>
          <w:ilvl w:val="0"/>
          <w:numId w:val="4"/>
        </w:numPr>
        <w:ind w:left="360"/>
      </w:pPr>
      <w:r>
        <w:t>Failu</w:t>
      </w:r>
      <w:r w:rsidR="00890920">
        <w:t>r</w:t>
      </w:r>
      <w:r>
        <w:t>e to mee</w:t>
      </w:r>
      <w:r w:rsidR="00890920">
        <w:t>t</w:t>
      </w:r>
      <w:r>
        <w:t xml:space="preserve"> the attendance requirement (as defined above) during the first week of class, </w:t>
      </w:r>
      <w:r w:rsidRPr="00890920">
        <w:rPr>
          <w:b/>
          <w:u w:val="single"/>
        </w:rPr>
        <w:t>OR</w:t>
      </w:r>
    </w:p>
    <w:p w:rsidR="00890920" w:rsidRPr="00890920" w:rsidRDefault="00733616" w:rsidP="00890920">
      <w:pPr>
        <w:pStyle w:val="ListParagraph"/>
        <w:numPr>
          <w:ilvl w:val="0"/>
          <w:numId w:val="4"/>
        </w:numPr>
        <w:ind w:left="360"/>
      </w:pPr>
      <w:r w:rsidRPr="00890920">
        <w:t>Failure to start the mandatory Canvas orientation during the first week of class, i</w:t>
      </w:r>
      <w:r w:rsidR="00890920">
        <w:t>f</w:t>
      </w:r>
      <w:r w:rsidRPr="00890920">
        <w:t xml:space="preserve"> not previously completed, </w:t>
      </w:r>
      <w:r w:rsidRPr="00890920">
        <w:rPr>
          <w:b/>
          <w:u w:val="single"/>
        </w:rPr>
        <w:t xml:space="preserve">OR </w:t>
      </w:r>
    </w:p>
    <w:p w:rsidR="00733616" w:rsidRPr="00890920" w:rsidRDefault="00733616" w:rsidP="00890920">
      <w:pPr>
        <w:pStyle w:val="ListParagraph"/>
        <w:numPr>
          <w:ilvl w:val="0"/>
          <w:numId w:val="4"/>
        </w:numPr>
        <w:ind w:left="360"/>
      </w:pPr>
      <w:r w:rsidRPr="00890920">
        <w:t>Failure to contact the instructor during the fir</w:t>
      </w:r>
      <w:r w:rsidR="00890920">
        <w:t>st week</w:t>
      </w:r>
      <w:r w:rsidRPr="00890920">
        <w:t xml:space="preserve"> of class regarding an inability to complete either #1 or 2 above.</w:t>
      </w:r>
    </w:p>
    <w:p w:rsidR="00733616" w:rsidRDefault="00733616" w:rsidP="00733616">
      <w:r>
        <w:t>At midterm, the College will administratively drop any student who has failed to meet the attendance requirement as set forth by the instructor. A</w:t>
      </w:r>
      <w:r w:rsidR="00890920">
        <w:t>f</w:t>
      </w:r>
      <w:r>
        <w:t xml:space="preserve">ter midterm, </w:t>
      </w:r>
      <w:r w:rsidR="00890920">
        <w:t xml:space="preserve">a </w:t>
      </w:r>
      <w:r>
        <w:t>student who stop</w:t>
      </w:r>
      <w:r w:rsidR="00890920">
        <w:t>s</w:t>
      </w:r>
      <w:r>
        <w:t xml:space="preserve"> participating in a cl</w:t>
      </w:r>
      <w:r w:rsidR="00890920">
        <w:t>a</w:t>
      </w:r>
      <w:r>
        <w:t>ss without officially dr</w:t>
      </w:r>
      <w:r w:rsidR="00890920">
        <w:t>o</w:t>
      </w:r>
      <w:r>
        <w:t xml:space="preserve">pping a class and who </w:t>
      </w:r>
      <w:r w:rsidR="00890920">
        <w:t>is</w:t>
      </w:r>
      <w:r>
        <w:t xml:space="preserve"> not administrat</w:t>
      </w:r>
      <w:r w:rsidR="00890920">
        <w:t>iv</w:t>
      </w:r>
      <w:r>
        <w:t>ely dropped by the faculty may receive a grade of “</w:t>
      </w:r>
      <w:r w:rsidR="00890920">
        <w:t>F</w:t>
      </w:r>
      <w:r>
        <w:t>” for the course. This may also have an impact on certain financial aid awards. It is ultima</w:t>
      </w:r>
      <w:r w:rsidR="00890920">
        <w:t>t</w:t>
      </w:r>
      <w:r>
        <w:t>e</w:t>
      </w:r>
      <w:r w:rsidR="00890920">
        <w:t>l</w:t>
      </w:r>
      <w:r>
        <w:t>y the responsibility of the student to drop a course.</w:t>
      </w:r>
    </w:p>
    <w:p w:rsidR="00733616" w:rsidRPr="00733616" w:rsidRDefault="00733616" w:rsidP="00733616">
      <w:r>
        <w:t>Any student who cannot meet the attendance requir</w:t>
      </w:r>
      <w:r w:rsidR="00890920">
        <w:t>e</w:t>
      </w:r>
      <w:r>
        <w:t>ments for a given week should contact his or her instructor immediately. In addition, any student failing to meet the attendance requirement for more than two consecutive weeks</w:t>
      </w:r>
      <w:r w:rsidR="00281BB6">
        <w:t xml:space="preserve"> may be dropped.</w:t>
      </w:r>
      <w:r>
        <w:t xml:space="preserve"> </w:t>
      </w:r>
    </w:p>
    <w:sectPr w:rsidR="00733616" w:rsidRPr="00733616" w:rsidSect="00CA56A7">
      <w:footerReference w:type="default" r:id="rId7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E4" w:rsidRDefault="002B50E4" w:rsidP="002B50E4">
      <w:pPr>
        <w:spacing w:after="0" w:line="240" w:lineRule="auto"/>
      </w:pPr>
      <w:r>
        <w:separator/>
      </w:r>
    </w:p>
  </w:endnote>
  <w:endnote w:type="continuationSeparator" w:id="0">
    <w:p w:rsidR="002B50E4" w:rsidRDefault="002B50E4" w:rsidP="002B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701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B48" w:rsidRDefault="00EA0B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B48" w:rsidRDefault="00EA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E4" w:rsidRDefault="002B50E4" w:rsidP="002B50E4">
      <w:pPr>
        <w:spacing w:after="0" w:line="240" w:lineRule="auto"/>
      </w:pPr>
      <w:r>
        <w:separator/>
      </w:r>
    </w:p>
  </w:footnote>
  <w:footnote w:type="continuationSeparator" w:id="0">
    <w:p w:rsidR="002B50E4" w:rsidRDefault="002B50E4" w:rsidP="002B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1A6F"/>
    <w:multiLevelType w:val="hybridMultilevel"/>
    <w:tmpl w:val="7658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52F9"/>
    <w:multiLevelType w:val="hybridMultilevel"/>
    <w:tmpl w:val="AB100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27A15"/>
    <w:multiLevelType w:val="hybridMultilevel"/>
    <w:tmpl w:val="C2860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3010"/>
    <w:multiLevelType w:val="hybridMultilevel"/>
    <w:tmpl w:val="EBA81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2F"/>
    <w:rsid w:val="000B6087"/>
    <w:rsid w:val="000C6D1D"/>
    <w:rsid w:val="00281BB6"/>
    <w:rsid w:val="002B50E4"/>
    <w:rsid w:val="00415161"/>
    <w:rsid w:val="00487026"/>
    <w:rsid w:val="004A472F"/>
    <w:rsid w:val="004A4E10"/>
    <w:rsid w:val="004B4839"/>
    <w:rsid w:val="004F0C5D"/>
    <w:rsid w:val="00522563"/>
    <w:rsid w:val="00663FD9"/>
    <w:rsid w:val="006A5194"/>
    <w:rsid w:val="006B0ABC"/>
    <w:rsid w:val="00733616"/>
    <w:rsid w:val="0079667D"/>
    <w:rsid w:val="007F5051"/>
    <w:rsid w:val="00815EFA"/>
    <w:rsid w:val="00836543"/>
    <w:rsid w:val="00890920"/>
    <w:rsid w:val="008D08E2"/>
    <w:rsid w:val="00A57F66"/>
    <w:rsid w:val="00B14A07"/>
    <w:rsid w:val="00C97621"/>
    <w:rsid w:val="00CA56A7"/>
    <w:rsid w:val="00D85CFA"/>
    <w:rsid w:val="00DA6092"/>
    <w:rsid w:val="00E5175F"/>
    <w:rsid w:val="00E63E4B"/>
    <w:rsid w:val="00EA0B48"/>
    <w:rsid w:val="00EE19D8"/>
    <w:rsid w:val="00F43F73"/>
    <w:rsid w:val="00FB49A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409FBB1-F1A8-459B-9032-3A3A1BEE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E4"/>
  </w:style>
  <w:style w:type="paragraph" w:styleId="Footer">
    <w:name w:val="footer"/>
    <w:basedOn w:val="Normal"/>
    <w:link w:val="FooterChar"/>
    <w:uiPriority w:val="99"/>
    <w:unhideWhenUsed/>
    <w:rsid w:val="002B5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Teena Zindel-McWilliams</dc:creator>
  <cp:lastModifiedBy>Alex Berry</cp:lastModifiedBy>
  <cp:revision>2</cp:revision>
  <dcterms:created xsi:type="dcterms:W3CDTF">2018-11-02T21:03:00Z</dcterms:created>
  <dcterms:modified xsi:type="dcterms:W3CDTF">2018-11-02T21:03:00Z</dcterms:modified>
</cp:coreProperties>
</file>